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00" w:rsidRDefault="008124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2.8pt;margin-top:-35.6pt;width:423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Yssw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" filled="f" stroked="f">
            <v:textbox>
              <w:txbxContent>
                <w:p w:rsidR="0018064C" w:rsidRPr="00021091" w:rsidRDefault="0018064C" w:rsidP="0018064C">
                  <w:pPr>
                    <w:pStyle w:val="Nadpis1"/>
                  </w:pPr>
                  <w:r w:rsidRPr="00021091">
                    <w:t>DROZDOVSKÉ NOVINY</w:t>
                  </w:r>
                </w:p>
                <w:p w:rsidR="0018064C" w:rsidRDefault="00B05DDC" w:rsidP="0018064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Zvlášt</w:t>
                  </w:r>
                  <w:r w:rsidR="00966804">
                    <w:rPr>
                      <w:sz w:val="20"/>
                    </w:rPr>
                    <w:t xml:space="preserve">ní </w:t>
                  </w:r>
                  <w:r w:rsidR="00BB51D4">
                    <w:rPr>
                      <w:sz w:val="20"/>
                    </w:rPr>
                    <w:t>vydání léto</w:t>
                  </w:r>
                  <w:r w:rsidR="009A1C7C">
                    <w:rPr>
                      <w:sz w:val="20"/>
                    </w:rPr>
                    <w:t xml:space="preserve"> </w:t>
                  </w:r>
                  <w:r w:rsidR="0018064C">
                    <w:rPr>
                      <w:sz w:val="20"/>
                    </w:rPr>
                    <w:t>201</w:t>
                  </w:r>
                  <w:r w:rsidR="00966804">
                    <w:rPr>
                      <w:sz w:val="20"/>
                    </w:rPr>
                    <w:t>8</w:t>
                  </w:r>
                </w:p>
              </w:txbxContent>
            </v:textbox>
          </v:shape>
        </w:pict>
      </w:r>
      <w:r w:rsidR="0025783D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5329223</wp:posOffset>
            </wp:positionH>
            <wp:positionV relativeFrom="paragraph">
              <wp:posOffset>-629451</wp:posOffset>
            </wp:positionV>
            <wp:extent cx="513053" cy="1065475"/>
            <wp:effectExtent l="19050" t="0" r="1297" b="0"/>
            <wp:wrapNone/>
            <wp:docPr id="16" name="obrázek 6" descr="kapl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plic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3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F00" w:rsidRDefault="0081244E">
      <w:r>
        <w:rPr>
          <w:noProof/>
        </w:rPr>
        <w:pict>
          <v:shape id="Text Box 7" o:spid="_x0000_s1027" type="#_x0000_t202" style="position:absolute;margin-left:-34.1pt;margin-top:19.2pt;width:524.65pt;height:29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" strokecolor="black [3213]">
            <v:textbox>
              <w:txbxContent>
                <w:p w:rsidR="003620F7" w:rsidRPr="003620F7" w:rsidRDefault="003620F7" w:rsidP="003620F7">
                  <w:pPr>
                    <w:jc w:val="both"/>
                    <w:rPr>
                      <w:b/>
                      <w:sz w:val="34"/>
                      <w:szCs w:val="34"/>
                    </w:rPr>
                  </w:pPr>
                  <w:r w:rsidRPr="003620F7">
                    <w:rPr>
                      <w:b/>
                      <w:sz w:val="34"/>
                      <w:szCs w:val="34"/>
                    </w:rPr>
                    <w:t xml:space="preserve">„ Drozdov – </w:t>
                  </w:r>
                  <w:r w:rsidR="00515A11">
                    <w:rPr>
                      <w:b/>
                      <w:sz w:val="34"/>
                      <w:szCs w:val="34"/>
                    </w:rPr>
                    <w:t xml:space="preserve">informace </w:t>
                  </w:r>
                  <w:r w:rsidRPr="003620F7">
                    <w:rPr>
                      <w:b/>
                      <w:sz w:val="34"/>
                      <w:szCs w:val="34"/>
                    </w:rPr>
                    <w:t>o</w:t>
                  </w:r>
                  <w:r w:rsidR="00515A11"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3620F7">
                    <w:rPr>
                      <w:b/>
                      <w:sz w:val="34"/>
                      <w:szCs w:val="34"/>
                    </w:rPr>
                    <w:t>vod</w:t>
                  </w:r>
                  <w:r w:rsidR="00515A11">
                    <w:rPr>
                      <w:b/>
                      <w:sz w:val="34"/>
                      <w:szCs w:val="34"/>
                    </w:rPr>
                    <w:t xml:space="preserve">ě, odpadech, </w:t>
                  </w:r>
                  <w:proofErr w:type="gramStart"/>
                  <w:r w:rsidR="00515A11">
                    <w:rPr>
                      <w:b/>
                      <w:sz w:val="34"/>
                      <w:szCs w:val="34"/>
                    </w:rPr>
                    <w:t>veřejné  sbírce</w:t>
                  </w:r>
                  <w:proofErr w:type="gramEnd"/>
                  <w:r w:rsidR="00515A11">
                    <w:rPr>
                      <w:b/>
                      <w:sz w:val="34"/>
                      <w:szCs w:val="34"/>
                    </w:rPr>
                    <w:t xml:space="preserve"> </w:t>
                  </w:r>
                  <w:r w:rsidRPr="003620F7">
                    <w:rPr>
                      <w:b/>
                      <w:sz w:val="34"/>
                      <w:szCs w:val="34"/>
                    </w:rPr>
                    <w:t xml:space="preserve"> a </w:t>
                  </w:r>
                  <w:r w:rsidR="00515A11">
                    <w:rPr>
                      <w:b/>
                      <w:sz w:val="34"/>
                      <w:szCs w:val="34"/>
                    </w:rPr>
                    <w:t>tisku knih “</w:t>
                  </w:r>
                  <w:r w:rsidRPr="003620F7">
                    <w:rPr>
                      <w:b/>
                      <w:sz w:val="34"/>
                      <w:szCs w:val="34"/>
                    </w:rPr>
                    <w:t xml:space="preserve"> </w:t>
                  </w:r>
                </w:p>
                <w:p w:rsidR="009F1BE7" w:rsidRPr="00430E24" w:rsidRDefault="009F1BE7" w:rsidP="004849A2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3" o:spid="_x0000_s1028" style="position:absolute;z-index:251659264;visibility:visible;mso-wrap-distance-top:-1e-4mm;mso-wrap-distance-bottom:-1e-4mm" from="-32.8pt,10.95pt" to="49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ot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" strokeweight="2pt"/>
        </w:pict>
      </w:r>
    </w:p>
    <w:p w:rsidR="00BC4F00" w:rsidRDefault="00BC4F00"/>
    <w:p w:rsidR="001E17ED" w:rsidRDefault="001E17ED" w:rsidP="004678D7">
      <w:pPr>
        <w:jc w:val="both"/>
      </w:pPr>
    </w:p>
    <w:p w:rsidR="003620F7" w:rsidRPr="003049D6" w:rsidRDefault="00A63B96" w:rsidP="001E17ED">
      <w:pPr>
        <w:spacing w:line="240" w:lineRule="auto"/>
        <w:jc w:val="both"/>
        <w:rPr>
          <w:rFonts w:ascii="Arial" w:hAnsi="Arial" w:cs="Arial"/>
          <w:b/>
        </w:rPr>
      </w:pPr>
      <w:r w:rsidRPr="003049D6">
        <w:rPr>
          <w:rFonts w:ascii="Arial" w:hAnsi="Arial" w:cs="Arial"/>
          <w:b/>
        </w:rPr>
        <w:t xml:space="preserve">Vážení </w:t>
      </w:r>
      <w:r w:rsidR="003620F7" w:rsidRPr="003049D6">
        <w:rPr>
          <w:rFonts w:ascii="Arial" w:hAnsi="Arial" w:cs="Arial"/>
          <w:b/>
        </w:rPr>
        <w:t>občané,</w:t>
      </w:r>
    </w:p>
    <w:p w:rsidR="00BA36F8" w:rsidRPr="003049D6" w:rsidRDefault="00BB51D4" w:rsidP="003049D6">
      <w:pPr>
        <w:spacing w:line="240" w:lineRule="auto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 xml:space="preserve">Dnešní zvláštní vydání </w:t>
      </w:r>
      <w:proofErr w:type="spellStart"/>
      <w:r w:rsidRPr="003049D6">
        <w:rPr>
          <w:rFonts w:ascii="Arial" w:hAnsi="Arial" w:cs="Arial"/>
        </w:rPr>
        <w:t>Drozdovských</w:t>
      </w:r>
      <w:proofErr w:type="spellEnd"/>
      <w:r w:rsidRPr="003049D6">
        <w:rPr>
          <w:rFonts w:ascii="Arial" w:hAnsi="Arial" w:cs="Arial"/>
        </w:rPr>
        <w:t xml:space="preserve"> novin je zaměřeno na zodpovězení vašich dotazů a</w:t>
      </w:r>
      <w:r w:rsidR="00BA36F8" w:rsidRPr="003049D6">
        <w:rPr>
          <w:rFonts w:ascii="Arial" w:hAnsi="Arial" w:cs="Arial"/>
        </w:rPr>
        <w:t xml:space="preserve"> předání informací získaných od firmy VAK Beroun, která pro nás provádí servisní služby sp</w:t>
      </w:r>
      <w:r w:rsidR="00BA36F8" w:rsidRPr="003049D6">
        <w:rPr>
          <w:rFonts w:ascii="Arial" w:hAnsi="Arial" w:cs="Arial"/>
        </w:rPr>
        <w:t>o</w:t>
      </w:r>
      <w:r w:rsidR="00BA36F8" w:rsidRPr="003049D6">
        <w:rPr>
          <w:rFonts w:ascii="Arial" w:hAnsi="Arial" w:cs="Arial"/>
        </w:rPr>
        <w:t>jené s provozováním vodovodu a kanalizace.</w:t>
      </w:r>
    </w:p>
    <w:p w:rsidR="003A6295" w:rsidRPr="003049D6" w:rsidRDefault="00BA36F8" w:rsidP="003049D6">
      <w:pPr>
        <w:spacing w:after="150" w:line="240" w:lineRule="auto"/>
        <w:jc w:val="both"/>
        <w:rPr>
          <w:rFonts w:ascii="Arial" w:hAnsi="Arial" w:cs="Arial"/>
          <w:color w:val="333333"/>
        </w:rPr>
      </w:pPr>
      <w:r w:rsidRPr="003049D6">
        <w:rPr>
          <w:rFonts w:ascii="Arial" w:hAnsi="Arial" w:cs="Arial"/>
          <w:color w:val="333333"/>
        </w:rPr>
        <w:t>V</w:t>
      </w:r>
      <w:r w:rsidR="00991563" w:rsidRPr="003049D6">
        <w:rPr>
          <w:rFonts w:ascii="Arial" w:hAnsi="Arial" w:cs="Arial"/>
          <w:color w:val="333333"/>
        </w:rPr>
        <w:t> letošním roce</w:t>
      </w:r>
      <w:r w:rsidR="003A6295" w:rsidRPr="003049D6">
        <w:rPr>
          <w:rFonts w:ascii="Arial" w:hAnsi="Arial" w:cs="Arial"/>
          <w:color w:val="333333"/>
        </w:rPr>
        <w:t xml:space="preserve"> byla uvedena do provozu kanalizace pro veřejnou potřebu s čistírnou o</w:t>
      </w:r>
      <w:r w:rsidR="003A6295" w:rsidRPr="003049D6">
        <w:rPr>
          <w:rFonts w:ascii="Arial" w:hAnsi="Arial" w:cs="Arial"/>
          <w:color w:val="333333"/>
        </w:rPr>
        <w:t>d</w:t>
      </w:r>
      <w:r w:rsidR="003A6295" w:rsidRPr="003049D6">
        <w:rPr>
          <w:rFonts w:ascii="Arial" w:hAnsi="Arial" w:cs="Arial"/>
          <w:color w:val="333333"/>
        </w:rPr>
        <w:t xml:space="preserve">padních vod. Tato stavba jednoznačně přispěla ke zlepšení životního prostředí v naší obci, i když za cenu vyšších nákladů pro mnohé z nás. Náklady na odvádění a čištění odpadních vod jsou závislé na mnoha faktorech. Některé, jako ceny el. </w:t>
      </w:r>
      <w:proofErr w:type="gramStart"/>
      <w:r w:rsidR="003A6295" w:rsidRPr="003049D6">
        <w:rPr>
          <w:rFonts w:ascii="Arial" w:hAnsi="Arial" w:cs="Arial"/>
          <w:color w:val="333333"/>
        </w:rPr>
        <w:t>energií</w:t>
      </w:r>
      <w:proofErr w:type="gramEnd"/>
      <w:r w:rsidR="003A6295" w:rsidRPr="003049D6">
        <w:rPr>
          <w:rFonts w:ascii="Arial" w:hAnsi="Arial" w:cs="Arial"/>
          <w:color w:val="333333"/>
        </w:rPr>
        <w:t>, poplatky za vypouštění vod z čistírny do řeky,</w:t>
      </w:r>
      <w:r w:rsidR="00991563" w:rsidRPr="003049D6">
        <w:rPr>
          <w:rFonts w:ascii="Arial" w:hAnsi="Arial" w:cs="Arial"/>
          <w:color w:val="333333"/>
        </w:rPr>
        <w:t xml:space="preserve"> nebo</w:t>
      </w:r>
      <w:r w:rsidR="003A6295" w:rsidRPr="003049D6">
        <w:rPr>
          <w:rFonts w:ascii="Arial" w:hAnsi="Arial" w:cs="Arial"/>
          <w:color w:val="333333"/>
        </w:rPr>
        <w:t xml:space="preserve"> výši DPH nemůžeme ovlivnit. Můžeme však svým chováním ovlivnit náklady na opravy čerpadel, likvidaci pevného odpadu z odpadní vody apod. Ptáte se jak? Je to jednoduché.</w:t>
      </w:r>
    </w:p>
    <w:p w:rsidR="003A6295" w:rsidRPr="003049D6" w:rsidRDefault="003A6295" w:rsidP="003049D6">
      <w:pPr>
        <w:spacing w:after="150" w:line="240" w:lineRule="auto"/>
        <w:jc w:val="both"/>
        <w:rPr>
          <w:rFonts w:ascii="Arial" w:hAnsi="Arial" w:cs="Arial"/>
          <w:color w:val="333333"/>
        </w:rPr>
      </w:pPr>
      <w:bookmarkStart w:id="0" w:name="_GoBack"/>
      <w:bookmarkEnd w:id="0"/>
      <w:r w:rsidRPr="003049D6">
        <w:rPr>
          <w:rFonts w:ascii="Arial" w:hAnsi="Arial" w:cs="Arial"/>
          <w:color w:val="333333"/>
        </w:rPr>
        <w:t>Vedle zabránění vtoku dešťových vod do splaškové kanalizace stačí se ke kanalizaci chovat správně a nevyužívat ji jako odpadkový koš. Provozovatelé kanalizací a ČOV čelí vzrůstaj</w:t>
      </w:r>
      <w:r w:rsidRPr="003049D6">
        <w:rPr>
          <w:rFonts w:ascii="Arial" w:hAnsi="Arial" w:cs="Arial"/>
          <w:color w:val="333333"/>
        </w:rPr>
        <w:t>í</w:t>
      </w:r>
      <w:r w:rsidRPr="003049D6">
        <w:rPr>
          <w:rFonts w:ascii="Arial" w:hAnsi="Arial" w:cs="Arial"/>
          <w:color w:val="333333"/>
        </w:rPr>
        <w:t>cím provozním problémům a dodatečným nákladům na čištění odpadních vod z důvodů zv</w:t>
      </w:r>
      <w:r w:rsidRPr="003049D6">
        <w:rPr>
          <w:rFonts w:ascii="Arial" w:hAnsi="Arial" w:cs="Arial"/>
          <w:color w:val="333333"/>
        </w:rPr>
        <w:t>ý</w:t>
      </w:r>
      <w:r w:rsidRPr="003049D6">
        <w:rPr>
          <w:rFonts w:ascii="Arial" w:hAnsi="Arial" w:cs="Arial"/>
          <w:color w:val="333333"/>
        </w:rPr>
        <w:t>šeného výskytu výrobků pro osobní péči ve veřejných kanalizacích. Je pravdou, že výskyt těchto produktů (vatové tyčinky, hygienické vložky, dětské či odličovací ubrousky atd.) není novou záležitostí a provozovatelé se s nimi v různé míře setkávají a vyrovnávají již řadu let. V poslední době však někteří výrobci produktů osobní péče uvádějí na trh vlhčené ubrousky jakožto částečnou náhradu toaletního papíru, které lze dle jejich deklarace stejně jako toale</w:t>
      </w:r>
      <w:r w:rsidRPr="003049D6">
        <w:rPr>
          <w:rFonts w:ascii="Arial" w:hAnsi="Arial" w:cs="Arial"/>
          <w:color w:val="333333"/>
        </w:rPr>
        <w:t>t</w:t>
      </w:r>
      <w:r w:rsidRPr="003049D6">
        <w:rPr>
          <w:rFonts w:ascii="Arial" w:hAnsi="Arial" w:cs="Arial"/>
          <w:color w:val="333333"/>
        </w:rPr>
        <w:t xml:space="preserve">ní papír spláchnout do kanalizace. Taktéž někteří výrobci toaletního papíru vyrábějí tento produkt s nosičem (ruličkou), který označují za rozpustitelný a taktéž </w:t>
      </w:r>
      <w:proofErr w:type="spellStart"/>
      <w:r w:rsidRPr="003049D6">
        <w:rPr>
          <w:rFonts w:ascii="Arial" w:hAnsi="Arial" w:cs="Arial"/>
          <w:color w:val="333333"/>
        </w:rPr>
        <w:t>spláchnutelný</w:t>
      </w:r>
      <w:proofErr w:type="spellEnd"/>
      <w:r w:rsidRPr="003049D6">
        <w:rPr>
          <w:rFonts w:ascii="Arial" w:hAnsi="Arial" w:cs="Arial"/>
          <w:color w:val="333333"/>
        </w:rPr>
        <w:t>.</w:t>
      </w:r>
      <w:r w:rsidR="00BA36F8" w:rsidRPr="003049D6">
        <w:rPr>
          <w:rFonts w:ascii="Arial" w:hAnsi="Arial" w:cs="Arial"/>
          <w:color w:val="333333"/>
        </w:rPr>
        <w:t xml:space="preserve"> Např</w:t>
      </w:r>
      <w:r w:rsidR="00BA36F8" w:rsidRPr="003049D6">
        <w:rPr>
          <w:rFonts w:ascii="Arial" w:hAnsi="Arial" w:cs="Arial"/>
          <w:color w:val="333333"/>
        </w:rPr>
        <w:t>í</w:t>
      </w:r>
      <w:r w:rsidR="00BA36F8" w:rsidRPr="003049D6">
        <w:rPr>
          <w:rFonts w:ascii="Arial" w:hAnsi="Arial" w:cs="Arial"/>
          <w:color w:val="333333"/>
        </w:rPr>
        <w:t xml:space="preserve">klad </w:t>
      </w:r>
      <w:r w:rsidRPr="003049D6">
        <w:rPr>
          <w:rFonts w:ascii="Arial" w:hAnsi="Arial" w:cs="Arial"/>
          <w:color w:val="333333"/>
        </w:rPr>
        <w:t>vlhčené ubrousky způsobují řadu provozních problémů při odvádění, čerpání a čištění odpadních vod, významným způsobem zvyšují náklady na servis a údržbu všech zařízení a v neposlední době mají výrazný negativní vliv na řádné plnění požadavků vyplývajících z příslušných vodopráv</w:t>
      </w:r>
      <w:r w:rsidR="00991563" w:rsidRPr="003049D6">
        <w:rPr>
          <w:rFonts w:ascii="Arial" w:hAnsi="Arial" w:cs="Arial"/>
          <w:color w:val="333333"/>
        </w:rPr>
        <w:t xml:space="preserve">ních </w:t>
      </w:r>
      <w:r w:rsidRPr="003049D6">
        <w:rPr>
          <w:rFonts w:ascii="Arial" w:hAnsi="Arial" w:cs="Arial"/>
          <w:color w:val="333333"/>
        </w:rPr>
        <w:t>povole</w:t>
      </w:r>
      <w:r w:rsidR="00991563" w:rsidRPr="003049D6">
        <w:rPr>
          <w:rFonts w:ascii="Arial" w:hAnsi="Arial" w:cs="Arial"/>
          <w:color w:val="333333"/>
        </w:rPr>
        <w:t>ní</w:t>
      </w:r>
      <w:r w:rsidRPr="003049D6">
        <w:rPr>
          <w:rFonts w:ascii="Arial" w:hAnsi="Arial" w:cs="Arial"/>
          <w:color w:val="333333"/>
        </w:rPr>
        <w:t>. Vlhčené ubrousky a jiné přípravky pro osobní péči mají tendenci ulpívat v kanalizačním potrubí a vytvářet tak překážky v odvádění vody. Důsledkem je výrazné snížení průtočného profilu kanalizačních sítí, zanášení česlí, ucpávání čerpadel a vyřazení nejrůznějších čidel měřící techniky z činnosti.</w:t>
      </w:r>
    </w:p>
    <w:p w:rsidR="009B63A0" w:rsidRPr="003049D6" w:rsidRDefault="003A6295" w:rsidP="003049D6">
      <w:pPr>
        <w:spacing w:after="150" w:line="240" w:lineRule="auto"/>
        <w:jc w:val="both"/>
        <w:rPr>
          <w:rFonts w:ascii="Arial" w:hAnsi="Arial" w:cs="Arial"/>
          <w:color w:val="333333"/>
        </w:rPr>
      </w:pPr>
      <w:r w:rsidRPr="003049D6">
        <w:rPr>
          <w:rFonts w:ascii="Arial" w:hAnsi="Arial" w:cs="Arial"/>
          <w:color w:val="333333"/>
        </w:rPr>
        <w:t xml:space="preserve">Dalším významným problémem je používání </w:t>
      </w:r>
      <w:r w:rsidR="00991563" w:rsidRPr="003049D6">
        <w:rPr>
          <w:rFonts w:ascii="Arial" w:hAnsi="Arial" w:cs="Arial"/>
          <w:color w:val="333333"/>
        </w:rPr>
        <w:t>domácích drtičů odpadů</w:t>
      </w:r>
      <w:r w:rsidRPr="003049D6">
        <w:rPr>
          <w:rFonts w:ascii="Arial" w:hAnsi="Arial" w:cs="Arial"/>
          <w:color w:val="333333"/>
        </w:rPr>
        <w:t>. Kuchyň</w:t>
      </w:r>
      <w:r w:rsidR="00991563" w:rsidRPr="003049D6">
        <w:rPr>
          <w:rFonts w:ascii="Arial" w:hAnsi="Arial" w:cs="Arial"/>
          <w:color w:val="333333"/>
        </w:rPr>
        <w:t>ský odpad</w:t>
      </w:r>
      <w:r w:rsidRPr="003049D6">
        <w:rPr>
          <w:rFonts w:ascii="Arial" w:hAnsi="Arial" w:cs="Arial"/>
          <w:color w:val="333333"/>
        </w:rPr>
        <w:t xml:space="preserve"> dle zákona o vodách není součástí komunálních odpadních vod a způsobuje vážné problémy nejen s odváděním odpadních vod kanalizační sítí, ale také při jejich čištění a následném vypouštění do toků. </w:t>
      </w:r>
      <w:r w:rsidR="00991563" w:rsidRPr="003049D6">
        <w:rPr>
          <w:rFonts w:ascii="Arial" w:hAnsi="Arial" w:cs="Arial"/>
          <w:color w:val="333333"/>
        </w:rPr>
        <w:t>Splašková k</w:t>
      </w:r>
      <w:r w:rsidRPr="003049D6">
        <w:rPr>
          <w:rFonts w:ascii="Arial" w:hAnsi="Arial" w:cs="Arial"/>
          <w:color w:val="333333"/>
        </w:rPr>
        <w:t xml:space="preserve">analizace slouží výhradně pro odvádění a zneškodňování odpadních vod a nelze připustit, aby do tohoto systému byly odváděny odpady. </w:t>
      </w:r>
    </w:p>
    <w:p w:rsidR="003A6295" w:rsidRPr="003049D6" w:rsidRDefault="003A6295" w:rsidP="003049D6">
      <w:pPr>
        <w:spacing w:after="150" w:line="240" w:lineRule="auto"/>
        <w:jc w:val="both"/>
        <w:rPr>
          <w:rFonts w:ascii="Arial" w:hAnsi="Arial" w:cs="Arial"/>
          <w:color w:val="333333"/>
        </w:rPr>
      </w:pPr>
      <w:r w:rsidRPr="003049D6">
        <w:rPr>
          <w:rFonts w:ascii="Arial" w:hAnsi="Arial" w:cs="Arial"/>
          <w:color w:val="333333"/>
        </w:rPr>
        <w:t>Důsledné dodržování výše uvedených pravidel přispěje ke snížení počtu havarijních situací na stokové síti či jednotlivých stupních čistíren odpadních vod a snížení nákladů spojených s řešením těchto událostí.</w:t>
      </w:r>
    </w:p>
    <w:p w:rsidR="003A6295" w:rsidRDefault="003A6295" w:rsidP="003049D6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049D6">
        <w:rPr>
          <w:rStyle w:val="Siln"/>
          <w:rFonts w:ascii="Arial" w:hAnsi="Arial" w:cs="Arial"/>
          <w:sz w:val="22"/>
          <w:szCs w:val="22"/>
        </w:rPr>
        <w:t>Do</w:t>
      </w:r>
      <w:r w:rsidR="00FE310C" w:rsidRPr="003049D6">
        <w:rPr>
          <w:rStyle w:val="Siln"/>
          <w:rFonts w:ascii="Arial" w:hAnsi="Arial" w:cs="Arial"/>
          <w:sz w:val="22"/>
          <w:szCs w:val="22"/>
        </w:rPr>
        <w:t xml:space="preserve"> splaškové nově vybudované</w:t>
      </w:r>
      <w:r w:rsidRPr="003049D6">
        <w:rPr>
          <w:rStyle w:val="Siln"/>
          <w:rFonts w:ascii="Arial" w:hAnsi="Arial" w:cs="Arial"/>
          <w:sz w:val="22"/>
          <w:szCs w:val="22"/>
        </w:rPr>
        <w:t xml:space="preserve"> kanalizace pro veřejnou potřebu nepatří tento odpad:</w:t>
      </w:r>
    </w:p>
    <w:p w:rsidR="00142834" w:rsidRPr="00142834" w:rsidRDefault="00142834" w:rsidP="003049D6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odpady z kuchyňských drtičů,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zbytky jídel, zbytky zeleniny a ovoce a dalších potravin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Style w:val="Siln"/>
          <w:rFonts w:ascii="Arial" w:hAnsi="Arial" w:cs="Arial"/>
          <w:b w:val="0"/>
          <w:bCs w:val="0"/>
        </w:rPr>
      </w:pPr>
      <w:r w:rsidRPr="003049D6">
        <w:rPr>
          <w:rFonts w:ascii="Arial" w:hAnsi="Arial" w:cs="Arial"/>
        </w:rPr>
        <w:t xml:space="preserve">tuky a oleje (fritovací a ostatní oleje z domácností) 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odpad z údržby  zahrad</w:t>
      </w:r>
      <w:r w:rsidR="00FE310C" w:rsidRPr="003049D6">
        <w:rPr>
          <w:rFonts w:ascii="Arial" w:hAnsi="Arial" w:cs="Arial"/>
        </w:rPr>
        <w:t xml:space="preserve"> a sadů (např. ovoce, větve z pr</w:t>
      </w:r>
      <w:r w:rsidRPr="003049D6">
        <w:rPr>
          <w:rFonts w:ascii="Arial" w:hAnsi="Arial" w:cs="Arial"/>
        </w:rPr>
        <w:t xml:space="preserve">ořezů, posekaná tráva apod.) </w:t>
      </w:r>
    </w:p>
    <w:p w:rsidR="003A6295" w:rsidRPr="003049D6" w:rsidRDefault="00FE310C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veškeré hygienické potřeby</w:t>
      </w:r>
      <w:r w:rsidR="00142834">
        <w:rPr>
          <w:rFonts w:ascii="Arial" w:hAnsi="Arial" w:cs="Arial"/>
        </w:rPr>
        <w:t>, vlhčené ubrousky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lastRenderedPageBreak/>
        <w:t>staré barvy, ředidla, lepidla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kyseliny, hydroxidy, detergenty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mazadla, oleje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 xml:space="preserve">zbytky </w:t>
      </w:r>
      <w:proofErr w:type="gramStart"/>
      <w:r w:rsidRPr="003049D6">
        <w:rPr>
          <w:rFonts w:ascii="Arial" w:hAnsi="Arial" w:cs="Arial"/>
        </w:rPr>
        <w:t>čistících</w:t>
      </w:r>
      <w:proofErr w:type="gramEnd"/>
      <w:r w:rsidRPr="003049D6">
        <w:rPr>
          <w:rFonts w:ascii="Arial" w:hAnsi="Arial" w:cs="Arial"/>
        </w:rPr>
        <w:t xml:space="preserve"> prostředků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domácí a zahradní chemie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obsah baterií, ropné látky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radioaktivní látky, infekční a karcinogenní</w:t>
      </w:r>
    </w:p>
    <w:p w:rsidR="003A6295" w:rsidRPr="003049D6" w:rsidRDefault="003A6295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a další chemické látky</w:t>
      </w:r>
    </w:p>
    <w:p w:rsidR="003A6295" w:rsidRPr="003049D6" w:rsidRDefault="00FE310C" w:rsidP="003049D6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049D6">
        <w:rPr>
          <w:rFonts w:ascii="Arial" w:hAnsi="Arial" w:cs="Arial"/>
        </w:rPr>
        <w:t>léky</w:t>
      </w:r>
    </w:p>
    <w:p w:rsidR="00D22207" w:rsidRPr="003049D6" w:rsidRDefault="00142834" w:rsidP="003049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tam nepatří dešťová voda (</w:t>
      </w:r>
      <w:r w:rsidR="00FE310C" w:rsidRPr="003049D6">
        <w:rPr>
          <w:rFonts w:ascii="Arial" w:hAnsi="Arial" w:cs="Arial"/>
        </w:rPr>
        <w:t>nelze napojit střešní svody, dvorní vpusti, pouštět povrch</w:t>
      </w:r>
      <w:r w:rsidR="00FE310C" w:rsidRPr="003049D6">
        <w:rPr>
          <w:rFonts w:ascii="Arial" w:hAnsi="Arial" w:cs="Arial"/>
        </w:rPr>
        <w:t>o</w:t>
      </w:r>
      <w:r w:rsidR="00FE310C" w:rsidRPr="003049D6">
        <w:rPr>
          <w:rFonts w:ascii="Arial" w:hAnsi="Arial" w:cs="Arial"/>
        </w:rPr>
        <w:t>vou vodu z pozemků a zpevněných ploch)</w:t>
      </w:r>
    </w:p>
    <w:p w:rsidR="00D22207" w:rsidRPr="00142834" w:rsidRDefault="00142834" w:rsidP="003049D6">
      <w:pPr>
        <w:spacing w:line="240" w:lineRule="auto"/>
        <w:jc w:val="both"/>
        <w:rPr>
          <w:rFonts w:ascii="Arial" w:hAnsi="Arial" w:cs="Arial"/>
          <w:b/>
        </w:rPr>
      </w:pPr>
      <w:r w:rsidRPr="00142834">
        <w:rPr>
          <w:rFonts w:ascii="Arial" w:hAnsi="Arial" w:cs="Arial"/>
          <w:b/>
        </w:rPr>
        <w:t>Hospodaření s vodou:</w:t>
      </w:r>
    </w:p>
    <w:p w:rsidR="00A01615" w:rsidRPr="00A01615" w:rsidRDefault="00716114" w:rsidP="00A01615">
      <w:pPr>
        <w:pStyle w:val="Prost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A01615" w:rsidRPr="00A01615">
        <w:rPr>
          <w:rFonts w:ascii="Arial" w:hAnsi="Arial" w:cs="Arial"/>
          <w:iCs/>
          <w:sz w:val="22"/>
          <w:szCs w:val="22"/>
        </w:rPr>
        <w:t>zhledem k trvajícímu</w:t>
      </w:r>
      <w:r w:rsidR="00A01615" w:rsidRPr="00A01615">
        <w:rPr>
          <w:rFonts w:ascii="Arial" w:hAnsi="Arial" w:cs="Arial"/>
          <w:bCs/>
          <w:iCs/>
          <w:sz w:val="22"/>
          <w:szCs w:val="22"/>
        </w:rPr>
        <w:t xml:space="preserve"> období zvýšených nároků na odběry pitné vody</w:t>
      </w:r>
      <w:r w:rsidR="00A01615" w:rsidRPr="00A01615">
        <w:rPr>
          <w:rFonts w:ascii="Arial" w:hAnsi="Arial" w:cs="Arial"/>
          <w:iCs/>
          <w:sz w:val="22"/>
          <w:szCs w:val="22"/>
        </w:rPr>
        <w:t xml:space="preserve"> Vás společně s firmou Vodovody a kanalizace Beroun, a.s. žádáme o šetření vodou z veřejného vodovodu. Tato </w:t>
      </w:r>
      <w:r w:rsidR="00A01615" w:rsidRPr="00A01615">
        <w:rPr>
          <w:rFonts w:ascii="Arial" w:hAnsi="Arial" w:cs="Arial"/>
          <w:bCs/>
          <w:iCs/>
          <w:sz w:val="22"/>
          <w:szCs w:val="22"/>
        </w:rPr>
        <w:t>voda není určena pro plnění bazénů,</w:t>
      </w:r>
      <w:r w:rsidR="00A01615" w:rsidRPr="00A01615">
        <w:rPr>
          <w:rFonts w:ascii="Arial" w:hAnsi="Arial" w:cs="Arial"/>
          <w:iCs/>
          <w:sz w:val="22"/>
          <w:szCs w:val="22"/>
        </w:rPr>
        <w:t xml:space="preserve"> </w:t>
      </w:r>
      <w:r w:rsidR="00A01615" w:rsidRPr="00A01615">
        <w:rPr>
          <w:rFonts w:ascii="Arial" w:hAnsi="Arial" w:cs="Arial"/>
          <w:bCs/>
          <w:iCs/>
          <w:sz w:val="22"/>
          <w:szCs w:val="22"/>
        </w:rPr>
        <w:t>zálivky, mytí aut apod.,</w:t>
      </w:r>
      <w:r w:rsidR="00A01615" w:rsidRPr="00A01615">
        <w:rPr>
          <w:rFonts w:ascii="Arial" w:hAnsi="Arial" w:cs="Arial"/>
          <w:iCs/>
          <w:sz w:val="22"/>
          <w:szCs w:val="22"/>
        </w:rPr>
        <w:t xml:space="preserve"> je primárně určena pro zásob</w:t>
      </w:r>
      <w:r w:rsidR="00A01615" w:rsidRPr="00A01615">
        <w:rPr>
          <w:rFonts w:ascii="Arial" w:hAnsi="Arial" w:cs="Arial"/>
          <w:iCs/>
          <w:sz w:val="22"/>
          <w:szCs w:val="22"/>
        </w:rPr>
        <w:t>o</w:t>
      </w:r>
      <w:r w:rsidR="00A01615" w:rsidRPr="00A01615">
        <w:rPr>
          <w:rFonts w:ascii="Arial" w:hAnsi="Arial" w:cs="Arial"/>
          <w:iCs/>
          <w:sz w:val="22"/>
          <w:szCs w:val="22"/>
        </w:rPr>
        <w:t>vání obyvatelstva pitnou vodou a jejího využití k hygieně.</w:t>
      </w:r>
    </w:p>
    <w:p w:rsidR="00BA36F8" w:rsidRDefault="00A01615" w:rsidP="00A01615">
      <w:pPr>
        <w:spacing w:line="240" w:lineRule="auto"/>
        <w:jc w:val="both"/>
        <w:rPr>
          <w:rFonts w:ascii="Arial" w:hAnsi="Arial" w:cs="Arial"/>
          <w:iCs/>
        </w:rPr>
      </w:pPr>
      <w:r w:rsidRPr="00A01615">
        <w:rPr>
          <w:rFonts w:ascii="Arial" w:hAnsi="Arial" w:cs="Arial"/>
          <w:iCs/>
        </w:rPr>
        <w:t>Při nadlimitních spotřebách, převyšujících možnosti vodního zdroje a navrhovanou kapacitu zásoby vodojemu a vodovodní sítě může docházet k omeze</w:t>
      </w:r>
      <w:r w:rsidR="00216955">
        <w:rPr>
          <w:rFonts w:ascii="Arial" w:hAnsi="Arial" w:cs="Arial"/>
          <w:iCs/>
        </w:rPr>
        <w:t>ným dodávkám vody.</w:t>
      </w:r>
    </w:p>
    <w:p w:rsidR="00DB5D00" w:rsidRPr="00DB5D00" w:rsidRDefault="00DB5D00" w:rsidP="00A01615">
      <w:pPr>
        <w:spacing w:line="240" w:lineRule="auto"/>
        <w:jc w:val="both"/>
        <w:rPr>
          <w:rFonts w:ascii="Arial" w:hAnsi="Arial" w:cs="Arial"/>
          <w:b/>
        </w:rPr>
      </w:pPr>
      <w:r w:rsidRPr="00DB5D00">
        <w:rPr>
          <w:rFonts w:ascii="Arial" w:hAnsi="Arial" w:cs="Arial"/>
          <w:b/>
          <w:iCs/>
        </w:rPr>
        <w:t>Kontrola dodržování ustanovení platných zákonů</w:t>
      </w:r>
    </w:p>
    <w:p w:rsidR="00BA36F8" w:rsidRDefault="00716114" w:rsidP="003049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Připomínám občanům, že Zastupitelé obce zvažují spolupráci s Městskou policií, aby nap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máhala ke kontrole dodržování ustanovení platných zákonů. Jedná se především o zákaz stání vozidel na chodnících, povinnosti likvidace vody na vlastním pozemku (voda nesmí být vypouštěna na sousední pozemek), keře, stromy nesmí </w:t>
      </w:r>
      <w:r w:rsidR="000B2AD7">
        <w:rPr>
          <w:rFonts w:ascii="Arial" w:hAnsi="Arial" w:cs="Arial"/>
        </w:rPr>
        <w:t>přesahovat na sousední pozemky tak aby bránily pohybu osob, nebo vozidel pohybujících se po komunikacích k tomu urč</w:t>
      </w:r>
      <w:r w:rsidR="000B2AD7">
        <w:rPr>
          <w:rFonts w:ascii="Arial" w:hAnsi="Arial" w:cs="Arial"/>
        </w:rPr>
        <w:t>e</w:t>
      </w:r>
      <w:r w:rsidR="000B2AD7">
        <w:rPr>
          <w:rFonts w:ascii="Arial" w:hAnsi="Arial" w:cs="Arial"/>
        </w:rPr>
        <w:t>ných.</w:t>
      </w:r>
      <w:r w:rsidR="00DB5D00">
        <w:rPr>
          <w:rFonts w:ascii="Arial" w:hAnsi="Arial" w:cs="Arial"/>
        </w:rPr>
        <w:t xml:space="preserve"> Další problém, který nás trápí, je bezohlednost některých občanů, kteří odkládají ke sběrným místům odpad, který patří svojí velikostí a materiálem do velkoobjemového či n</w:t>
      </w:r>
      <w:r w:rsidR="00DB5D00">
        <w:rPr>
          <w:rFonts w:ascii="Arial" w:hAnsi="Arial" w:cs="Arial"/>
        </w:rPr>
        <w:t>e</w:t>
      </w:r>
      <w:r w:rsidR="00DB5D00">
        <w:rPr>
          <w:rFonts w:ascii="Arial" w:hAnsi="Arial" w:cs="Arial"/>
        </w:rPr>
        <w:t xml:space="preserve">bezpečného odpadu. Proč se to děje! Stejný problém je s papírovými krabicemi, které se vkládají do kontejnerů bez rozšlapání či roztrhání a zbytečně zabírají </w:t>
      </w:r>
      <w:proofErr w:type="gramStart"/>
      <w:r w:rsidR="00DB5D00">
        <w:rPr>
          <w:rFonts w:ascii="Arial" w:hAnsi="Arial" w:cs="Arial"/>
        </w:rPr>
        <w:t>prostor.A poslední</w:t>
      </w:r>
      <w:proofErr w:type="gramEnd"/>
      <w:r w:rsidR="00DB5D00">
        <w:rPr>
          <w:rFonts w:ascii="Arial" w:hAnsi="Arial" w:cs="Arial"/>
        </w:rPr>
        <w:t xml:space="preserve"> pr</w:t>
      </w:r>
      <w:r w:rsidR="00DB5D00">
        <w:rPr>
          <w:rFonts w:ascii="Arial" w:hAnsi="Arial" w:cs="Arial"/>
        </w:rPr>
        <w:t>o</w:t>
      </w:r>
      <w:r w:rsidR="00DB5D00">
        <w:rPr>
          <w:rFonts w:ascii="Arial" w:hAnsi="Arial" w:cs="Arial"/>
        </w:rPr>
        <w:t>blém se týká majitelů psů. Opětovně je všechny žádáme, aby si po nich psí exkrementy ukl</w:t>
      </w:r>
      <w:r w:rsidR="00DB5D00">
        <w:rPr>
          <w:rFonts w:ascii="Arial" w:hAnsi="Arial" w:cs="Arial"/>
        </w:rPr>
        <w:t>í</w:t>
      </w:r>
      <w:r w:rsidR="00DB5D00">
        <w:rPr>
          <w:rFonts w:ascii="Arial" w:hAnsi="Arial" w:cs="Arial"/>
        </w:rPr>
        <w:t>zeli!</w:t>
      </w:r>
    </w:p>
    <w:p w:rsidR="00737B04" w:rsidRPr="00737B04" w:rsidRDefault="00737B04" w:rsidP="00DB5D00">
      <w:pPr>
        <w:spacing w:line="240" w:lineRule="auto"/>
        <w:rPr>
          <w:rFonts w:ascii="Arial" w:hAnsi="Arial" w:cs="Arial"/>
          <w:b/>
        </w:rPr>
      </w:pPr>
      <w:r w:rsidRPr="00737B04">
        <w:rPr>
          <w:rFonts w:ascii="Arial" w:hAnsi="Arial" w:cs="Arial"/>
          <w:b/>
        </w:rPr>
        <w:t>Veřejná sbírka</w:t>
      </w:r>
      <w:r>
        <w:rPr>
          <w:rFonts w:ascii="Arial" w:hAnsi="Arial" w:cs="Arial"/>
          <w:b/>
        </w:rPr>
        <w:t>:</w:t>
      </w:r>
      <w:r w:rsidR="00DB5D00">
        <w:rPr>
          <w:rFonts w:ascii="Arial" w:hAnsi="Arial" w:cs="Arial"/>
          <w:b/>
        </w:rPr>
        <w:t xml:space="preserve"> </w:t>
      </w:r>
      <w:r w:rsidRPr="00737B04">
        <w:rPr>
          <w:rFonts w:ascii="Arial" w:hAnsi="Arial" w:cs="Arial"/>
        </w:rPr>
        <w:t>V měsíci červnu naší obcí prošla velmi smutná zpráva o tragickém úmrtí našeho občana. OZ v Drozdově rozhodlo</w:t>
      </w:r>
      <w:r>
        <w:rPr>
          <w:rFonts w:ascii="Arial" w:hAnsi="Arial" w:cs="Arial"/>
        </w:rPr>
        <w:t xml:space="preserve"> pomoci v této tíživé situaci vyhlášením veřejné sbírky, výtěžek sbírky</w:t>
      </w:r>
      <w:r w:rsidRPr="00737B04">
        <w:rPr>
          <w:rFonts w:ascii="Arial" w:hAnsi="Arial" w:cs="Arial"/>
        </w:rPr>
        <w:t xml:space="preserve"> bu</w:t>
      </w:r>
      <w:r>
        <w:rPr>
          <w:rFonts w:ascii="Arial" w:hAnsi="Arial" w:cs="Arial"/>
        </w:rPr>
        <w:t>de předán</w:t>
      </w:r>
      <w:r w:rsidRPr="00737B04">
        <w:rPr>
          <w:rFonts w:ascii="Arial" w:hAnsi="Arial" w:cs="Arial"/>
        </w:rPr>
        <w:t xml:space="preserve"> pozůstalým. Veřejná sbírka je povolena KÚ Středoče</w:t>
      </w:r>
      <w:r w:rsidRPr="00737B04">
        <w:rPr>
          <w:rFonts w:ascii="Arial" w:hAnsi="Arial" w:cs="Arial"/>
        </w:rPr>
        <w:t>s</w:t>
      </w:r>
      <w:r w:rsidRPr="00737B04">
        <w:rPr>
          <w:rFonts w:ascii="Arial" w:hAnsi="Arial" w:cs="Arial"/>
        </w:rPr>
        <w:t xml:space="preserve">kého kraje, schválilo ji OZ v Drozdově. </w:t>
      </w:r>
      <w:r w:rsidRPr="00737B04">
        <w:rPr>
          <w:rFonts w:ascii="Arial" w:hAnsi="Arial" w:cs="Arial"/>
          <w:b/>
        </w:rPr>
        <w:t>Číslo účtu sbírky je 5463324389/0800.</w:t>
      </w:r>
      <w:r w:rsidRPr="00737B04">
        <w:rPr>
          <w:rFonts w:ascii="Arial" w:hAnsi="Arial" w:cs="Arial"/>
        </w:rPr>
        <w:t xml:space="preserve"> Obracíme se tímto na naše občany s žádostí o finanční přispění na tuto sbírku. </w:t>
      </w:r>
      <w:r w:rsidRPr="00737B04">
        <w:rPr>
          <w:rFonts w:ascii="Arial" w:hAnsi="Arial" w:cs="Arial"/>
          <w:b/>
        </w:rPr>
        <w:t xml:space="preserve">Trvání veřejné sbírka je od 15. 08. </w:t>
      </w:r>
      <w:proofErr w:type="gramStart"/>
      <w:r w:rsidRPr="00737B04">
        <w:rPr>
          <w:rFonts w:ascii="Arial" w:hAnsi="Arial" w:cs="Arial"/>
          <w:b/>
        </w:rPr>
        <w:t>-  30</w:t>
      </w:r>
      <w:proofErr w:type="gramEnd"/>
      <w:r w:rsidRPr="00737B04">
        <w:rPr>
          <w:rFonts w:ascii="Arial" w:hAnsi="Arial" w:cs="Arial"/>
          <w:b/>
        </w:rPr>
        <w:t>. září 2018.</w:t>
      </w:r>
    </w:p>
    <w:p w:rsidR="00737B04" w:rsidRPr="00737B04" w:rsidRDefault="00DB5D00" w:rsidP="00DB5D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Vydání knih</w:t>
      </w:r>
      <w:r w:rsidR="00737B04">
        <w:rPr>
          <w:rFonts w:ascii="Arial" w:hAnsi="Arial" w:cs="Arial"/>
        </w:rPr>
        <w:t>:</w:t>
      </w:r>
      <w:r w:rsidR="00737B04" w:rsidRPr="00737B04">
        <w:rPr>
          <w:rFonts w:ascii="Arial" w:hAnsi="Arial" w:cs="Arial"/>
        </w:rPr>
        <w:t xml:space="preserve"> rámci oslav stého výročí vzniku Československa a ukončení 1. světové války – je připravena další kniha, která popisuje situaci v naší obci v době válečného konfliktu. </w:t>
      </w:r>
      <w:r w:rsidR="00737B04">
        <w:rPr>
          <w:rFonts w:ascii="Arial" w:hAnsi="Arial" w:cs="Arial"/>
        </w:rPr>
        <w:t>Poz</w:t>
      </w:r>
      <w:r w:rsidR="00737B04">
        <w:rPr>
          <w:rFonts w:ascii="Arial" w:hAnsi="Arial" w:cs="Arial"/>
        </w:rPr>
        <w:t>o</w:t>
      </w:r>
      <w:r w:rsidR="00737B04">
        <w:rPr>
          <w:rFonts w:ascii="Arial" w:hAnsi="Arial" w:cs="Arial"/>
        </w:rPr>
        <w:t xml:space="preserve">ruhodností této knihy jsou </w:t>
      </w:r>
      <w:r w:rsidR="00737B04" w:rsidRPr="00737B04">
        <w:rPr>
          <w:rFonts w:ascii="Arial" w:hAnsi="Arial" w:cs="Arial"/>
        </w:rPr>
        <w:t>zápisky legionáře Josefa Lukeše, který zaznamenal svůj pobyt na vojně od roku 1914 do roku 1920, kdy se lodí z Vladivostoku vrací do Terstu a odtud do v</w:t>
      </w:r>
      <w:r w:rsidR="00737B04" w:rsidRPr="00737B04">
        <w:rPr>
          <w:rFonts w:ascii="Arial" w:hAnsi="Arial" w:cs="Arial"/>
        </w:rPr>
        <w:t>y</w:t>
      </w:r>
      <w:r w:rsidR="00737B04" w:rsidRPr="00737B04">
        <w:rPr>
          <w:rFonts w:ascii="Arial" w:hAnsi="Arial" w:cs="Arial"/>
        </w:rPr>
        <w:t>toužené domoviny. D</w:t>
      </w:r>
      <w:r w:rsidR="00737B04">
        <w:rPr>
          <w:rFonts w:ascii="Arial" w:hAnsi="Arial" w:cs="Arial"/>
        </w:rPr>
        <w:t xml:space="preserve">obové fotografie, mapy a malby </w:t>
      </w:r>
      <w:r w:rsidR="00737B04" w:rsidRPr="00737B04">
        <w:rPr>
          <w:rFonts w:ascii="Arial" w:hAnsi="Arial" w:cs="Arial"/>
        </w:rPr>
        <w:t xml:space="preserve">Josefa Lukeše Vás určitě zaujmou. Ještě Vás chceme upozornit na možnost doobjednání knihy </w:t>
      </w:r>
      <w:r w:rsidR="00737B04" w:rsidRPr="00F25EDA">
        <w:rPr>
          <w:rFonts w:ascii="Arial" w:hAnsi="Arial" w:cs="Arial"/>
          <w:b/>
        </w:rPr>
        <w:t xml:space="preserve">„650 </w:t>
      </w:r>
      <w:r w:rsidR="00F25EDA" w:rsidRPr="00F25EDA">
        <w:rPr>
          <w:rFonts w:ascii="Arial" w:hAnsi="Arial" w:cs="Arial"/>
          <w:b/>
        </w:rPr>
        <w:t>l</w:t>
      </w:r>
      <w:r w:rsidR="00737B04" w:rsidRPr="00F25EDA">
        <w:rPr>
          <w:rFonts w:ascii="Arial" w:hAnsi="Arial" w:cs="Arial"/>
          <w:b/>
        </w:rPr>
        <w:t>et Drozdova.“</w:t>
      </w:r>
      <w:r w:rsidR="00737B04" w:rsidRPr="00737B04">
        <w:rPr>
          <w:rFonts w:ascii="Arial" w:hAnsi="Arial" w:cs="Arial"/>
        </w:rPr>
        <w:t xml:space="preserve"> V současné době je kniha vyprodaná, ale bude pro</w:t>
      </w:r>
      <w:r w:rsidR="00737B04">
        <w:rPr>
          <w:rFonts w:ascii="Arial" w:hAnsi="Arial" w:cs="Arial"/>
        </w:rPr>
        <w:t xml:space="preserve">veden dotisk a počet kusů bude </w:t>
      </w:r>
      <w:r w:rsidR="00737B04" w:rsidRPr="00737B04">
        <w:rPr>
          <w:rFonts w:ascii="Arial" w:hAnsi="Arial" w:cs="Arial"/>
        </w:rPr>
        <w:t>záviset na Vašem zájmu.</w:t>
      </w:r>
    </w:p>
    <w:p w:rsidR="00BA36F8" w:rsidRPr="003049D6" w:rsidRDefault="00BA36F8" w:rsidP="003049D6">
      <w:pPr>
        <w:spacing w:line="240" w:lineRule="auto"/>
        <w:jc w:val="both"/>
        <w:rPr>
          <w:rFonts w:ascii="Arial" w:hAnsi="Arial" w:cs="Arial"/>
        </w:rPr>
      </w:pPr>
    </w:p>
    <w:p w:rsidR="00BA36F8" w:rsidRPr="003049D6" w:rsidRDefault="00BA36F8" w:rsidP="003049D6">
      <w:pPr>
        <w:spacing w:line="240" w:lineRule="auto"/>
        <w:jc w:val="both"/>
        <w:rPr>
          <w:rFonts w:ascii="Arial" w:hAnsi="Arial" w:cs="Arial"/>
        </w:rPr>
      </w:pPr>
    </w:p>
    <w:p w:rsidR="001E17ED" w:rsidRPr="003049D6" w:rsidRDefault="00737B04" w:rsidP="003049D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František </w:t>
      </w:r>
      <w:proofErr w:type="gramStart"/>
      <w:r>
        <w:rPr>
          <w:rFonts w:ascii="Arial" w:hAnsi="Arial" w:cs="Arial"/>
        </w:rPr>
        <w:t>Rejzek</w:t>
      </w:r>
      <w:r w:rsidR="003A0632" w:rsidRPr="003049D6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</w:t>
      </w:r>
      <w:r w:rsidR="003A0632" w:rsidRPr="003049D6">
        <w:rPr>
          <w:rFonts w:ascii="Arial" w:hAnsi="Arial" w:cs="Arial"/>
        </w:rPr>
        <w:t xml:space="preserve">    </w:t>
      </w:r>
      <w:r w:rsidR="001E17ED" w:rsidRPr="003049D6">
        <w:rPr>
          <w:rFonts w:ascii="Arial" w:hAnsi="Arial" w:cs="Arial"/>
        </w:rPr>
        <w:t>Sládek</w:t>
      </w:r>
      <w:proofErr w:type="gramEnd"/>
      <w:r w:rsidR="003A0632" w:rsidRPr="003049D6">
        <w:rPr>
          <w:rFonts w:ascii="Arial" w:hAnsi="Arial" w:cs="Arial"/>
        </w:rPr>
        <w:t xml:space="preserve"> Pavel</w:t>
      </w:r>
    </w:p>
    <w:p w:rsidR="00BC4F00" w:rsidRPr="00F25EDA" w:rsidRDefault="0034106F" w:rsidP="00F25EDA">
      <w:pPr>
        <w:spacing w:after="0" w:line="240" w:lineRule="auto"/>
        <w:rPr>
          <w:rFonts w:ascii="Arial" w:hAnsi="Arial" w:cs="Arial"/>
        </w:rPr>
      </w:pPr>
      <w:r w:rsidRPr="003049D6">
        <w:rPr>
          <w:rFonts w:ascii="Arial" w:hAnsi="Arial" w:cs="Arial"/>
        </w:rPr>
        <w:t xml:space="preserve">                   </w:t>
      </w:r>
      <w:r w:rsidR="00737B04">
        <w:rPr>
          <w:rFonts w:ascii="Arial" w:hAnsi="Arial" w:cs="Arial"/>
        </w:rPr>
        <w:t xml:space="preserve"> </w:t>
      </w:r>
      <w:r w:rsidRPr="003049D6">
        <w:rPr>
          <w:rFonts w:ascii="Arial" w:hAnsi="Arial" w:cs="Arial"/>
        </w:rPr>
        <w:t xml:space="preserve">   </w:t>
      </w:r>
      <w:proofErr w:type="gramStart"/>
      <w:r w:rsidR="00737B04">
        <w:rPr>
          <w:rFonts w:ascii="Arial" w:hAnsi="Arial" w:cs="Arial"/>
        </w:rPr>
        <w:t>místostarosta</w:t>
      </w:r>
      <w:r w:rsidRPr="003049D6">
        <w:rPr>
          <w:rFonts w:ascii="Arial" w:hAnsi="Arial" w:cs="Arial"/>
        </w:rPr>
        <w:t xml:space="preserve">                           </w:t>
      </w:r>
      <w:r w:rsidR="00737B04">
        <w:rPr>
          <w:rFonts w:ascii="Arial" w:hAnsi="Arial" w:cs="Arial"/>
        </w:rPr>
        <w:t xml:space="preserve">               </w:t>
      </w:r>
      <w:r w:rsidRPr="003049D6">
        <w:rPr>
          <w:rFonts w:ascii="Arial" w:hAnsi="Arial" w:cs="Arial"/>
        </w:rPr>
        <w:t xml:space="preserve">   </w:t>
      </w:r>
      <w:r w:rsidR="003A0632" w:rsidRPr="003049D6">
        <w:rPr>
          <w:rFonts w:ascii="Arial" w:hAnsi="Arial" w:cs="Arial"/>
        </w:rPr>
        <w:t xml:space="preserve">                         </w:t>
      </w:r>
      <w:r w:rsidR="00F25EDA">
        <w:rPr>
          <w:rFonts w:ascii="Arial" w:hAnsi="Arial" w:cs="Arial"/>
        </w:rPr>
        <w:t xml:space="preserve">       starosta</w:t>
      </w:r>
      <w:proofErr w:type="gramEnd"/>
    </w:p>
    <w:sectPr w:rsidR="00BC4F00" w:rsidRPr="00F25EDA" w:rsidSect="0098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03B"/>
    <w:multiLevelType w:val="hybridMultilevel"/>
    <w:tmpl w:val="BCACC3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26F34"/>
    <w:multiLevelType w:val="hybridMultilevel"/>
    <w:tmpl w:val="61FEB9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4E5C"/>
    <w:multiLevelType w:val="hybridMultilevel"/>
    <w:tmpl w:val="7C4CDF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DB7151"/>
    <w:multiLevelType w:val="hybridMultilevel"/>
    <w:tmpl w:val="F4AAC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0882"/>
    <w:multiLevelType w:val="hybridMultilevel"/>
    <w:tmpl w:val="C10EAF0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B0EB5"/>
    <w:multiLevelType w:val="multilevel"/>
    <w:tmpl w:val="E5DE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03629E"/>
    <w:multiLevelType w:val="hybridMultilevel"/>
    <w:tmpl w:val="312E0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04764"/>
    <w:multiLevelType w:val="hybridMultilevel"/>
    <w:tmpl w:val="0A7CBA94"/>
    <w:lvl w:ilvl="0" w:tplc="B9DA6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E669EA0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E9D2C1D"/>
    <w:multiLevelType w:val="hybridMultilevel"/>
    <w:tmpl w:val="99A009F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195A5F"/>
    <w:multiLevelType w:val="hybridMultilevel"/>
    <w:tmpl w:val="5D74829A"/>
    <w:lvl w:ilvl="0" w:tplc="B9DA6DB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0405EA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661EE"/>
    <w:multiLevelType w:val="hybridMultilevel"/>
    <w:tmpl w:val="68BC6F7A"/>
    <w:lvl w:ilvl="0" w:tplc="1E32B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80AAA"/>
    <w:multiLevelType w:val="hybridMultilevel"/>
    <w:tmpl w:val="0D5E4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76D1A"/>
    <w:multiLevelType w:val="hybridMultilevel"/>
    <w:tmpl w:val="170C6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BC2B3D"/>
    <w:multiLevelType w:val="hybridMultilevel"/>
    <w:tmpl w:val="1988E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462B1"/>
    <w:multiLevelType w:val="hybridMultilevel"/>
    <w:tmpl w:val="802A4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56E2D"/>
    <w:multiLevelType w:val="hybridMultilevel"/>
    <w:tmpl w:val="15A84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12FD0"/>
    <w:multiLevelType w:val="hybridMultilevel"/>
    <w:tmpl w:val="9CE0AD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08620D"/>
    <w:multiLevelType w:val="hybridMultilevel"/>
    <w:tmpl w:val="EF54F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000BAB"/>
    <w:multiLevelType w:val="hybridMultilevel"/>
    <w:tmpl w:val="03E00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036E0"/>
    <w:multiLevelType w:val="hybridMultilevel"/>
    <w:tmpl w:val="FBD020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7456E"/>
    <w:multiLevelType w:val="hybridMultilevel"/>
    <w:tmpl w:val="3FA4EC72"/>
    <w:lvl w:ilvl="0" w:tplc="CD362F7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411CD"/>
    <w:multiLevelType w:val="hybridMultilevel"/>
    <w:tmpl w:val="648262A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613A59"/>
    <w:multiLevelType w:val="hybridMultilevel"/>
    <w:tmpl w:val="08CA73A0"/>
    <w:lvl w:ilvl="0" w:tplc="E65638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19"/>
  </w:num>
  <w:num w:numId="9">
    <w:abstractNumId w:val="1"/>
  </w:num>
  <w:num w:numId="10">
    <w:abstractNumId w:val="22"/>
  </w:num>
  <w:num w:numId="11">
    <w:abstractNumId w:val="0"/>
  </w:num>
  <w:num w:numId="12">
    <w:abstractNumId w:val="8"/>
  </w:num>
  <w:num w:numId="13">
    <w:abstractNumId w:val="17"/>
  </w:num>
  <w:num w:numId="14">
    <w:abstractNumId w:val="13"/>
  </w:num>
  <w:num w:numId="15">
    <w:abstractNumId w:val="20"/>
  </w:num>
  <w:num w:numId="16">
    <w:abstractNumId w:val="18"/>
  </w:num>
  <w:num w:numId="17">
    <w:abstractNumId w:val="7"/>
  </w:num>
  <w:num w:numId="18">
    <w:abstractNumId w:val="9"/>
  </w:num>
  <w:num w:numId="19">
    <w:abstractNumId w:val="2"/>
  </w:num>
  <w:num w:numId="20">
    <w:abstractNumId w:val="3"/>
  </w:num>
  <w:num w:numId="21">
    <w:abstractNumId w:val="6"/>
  </w:num>
  <w:num w:numId="22">
    <w:abstractNumId w:val="16"/>
  </w:num>
  <w:num w:numId="23">
    <w:abstractNumId w:val="1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8064C"/>
    <w:rsid w:val="000043F5"/>
    <w:rsid w:val="00016169"/>
    <w:rsid w:val="00017FC7"/>
    <w:rsid w:val="00026393"/>
    <w:rsid w:val="00042A0B"/>
    <w:rsid w:val="00047DA9"/>
    <w:rsid w:val="000514F2"/>
    <w:rsid w:val="00080CDE"/>
    <w:rsid w:val="000831FB"/>
    <w:rsid w:val="00083246"/>
    <w:rsid w:val="00086D04"/>
    <w:rsid w:val="00092A2F"/>
    <w:rsid w:val="000941FF"/>
    <w:rsid w:val="000A2E08"/>
    <w:rsid w:val="000A707C"/>
    <w:rsid w:val="000B2AD7"/>
    <w:rsid w:val="000B7040"/>
    <w:rsid w:val="000C1CD3"/>
    <w:rsid w:val="000C3116"/>
    <w:rsid w:val="000D6BA1"/>
    <w:rsid w:val="000E1226"/>
    <w:rsid w:val="000E6A8B"/>
    <w:rsid w:val="000F1FE6"/>
    <w:rsid w:val="000F3651"/>
    <w:rsid w:val="000F3999"/>
    <w:rsid w:val="00115450"/>
    <w:rsid w:val="00124DE5"/>
    <w:rsid w:val="001263E4"/>
    <w:rsid w:val="00142834"/>
    <w:rsid w:val="00152289"/>
    <w:rsid w:val="0018064C"/>
    <w:rsid w:val="001A2C76"/>
    <w:rsid w:val="001B120C"/>
    <w:rsid w:val="001B22C8"/>
    <w:rsid w:val="001B5AAB"/>
    <w:rsid w:val="001D4131"/>
    <w:rsid w:val="001E17ED"/>
    <w:rsid w:val="001E3462"/>
    <w:rsid w:val="001E3ABE"/>
    <w:rsid w:val="001E7588"/>
    <w:rsid w:val="001F4F0E"/>
    <w:rsid w:val="00207113"/>
    <w:rsid w:val="002108E2"/>
    <w:rsid w:val="002136CA"/>
    <w:rsid w:val="00216955"/>
    <w:rsid w:val="00235315"/>
    <w:rsid w:val="0025497D"/>
    <w:rsid w:val="0025783D"/>
    <w:rsid w:val="00257D3B"/>
    <w:rsid w:val="00285AC7"/>
    <w:rsid w:val="002B646C"/>
    <w:rsid w:val="002C6DA6"/>
    <w:rsid w:val="002D5E46"/>
    <w:rsid w:val="002E1D1D"/>
    <w:rsid w:val="002F1F0F"/>
    <w:rsid w:val="0030365C"/>
    <w:rsid w:val="003049D6"/>
    <w:rsid w:val="00304C96"/>
    <w:rsid w:val="00307CEF"/>
    <w:rsid w:val="00316A9E"/>
    <w:rsid w:val="0032677C"/>
    <w:rsid w:val="0032758C"/>
    <w:rsid w:val="0034106F"/>
    <w:rsid w:val="00347A10"/>
    <w:rsid w:val="00351C4E"/>
    <w:rsid w:val="003525C5"/>
    <w:rsid w:val="003552EB"/>
    <w:rsid w:val="003620F7"/>
    <w:rsid w:val="00363838"/>
    <w:rsid w:val="00365BB3"/>
    <w:rsid w:val="00367481"/>
    <w:rsid w:val="00372C51"/>
    <w:rsid w:val="003804CB"/>
    <w:rsid w:val="00391E7B"/>
    <w:rsid w:val="00397FA3"/>
    <w:rsid w:val="003A04B9"/>
    <w:rsid w:val="003A0632"/>
    <w:rsid w:val="003A2B5C"/>
    <w:rsid w:val="003A3EC8"/>
    <w:rsid w:val="003A6295"/>
    <w:rsid w:val="003B47B8"/>
    <w:rsid w:val="003B4B79"/>
    <w:rsid w:val="003E2903"/>
    <w:rsid w:val="003E65F4"/>
    <w:rsid w:val="003F1A24"/>
    <w:rsid w:val="003F2CEB"/>
    <w:rsid w:val="004015AF"/>
    <w:rsid w:val="00413C9C"/>
    <w:rsid w:val="00430E24"/>
    <w:rsid w:val="00431E62"/>
    <w:rsid w:val="00433BF9"/>
    <w:rsid w:val="004408F2"/>
    <w:rsid w:val="00461815"/>
    <w:rsid w:val="004641E8"/>
    <w:rsid w:val="004678D7"/>
    <w:rsid w:val="0047260F"/>
    <w:rsid w:val="00476D6D"/>
    <w:rsid w:val="004804F9"/>
    <w:rsid w:val="0048115F"/>
    <w:rsid w:val="004849A2"/>
    <w:rsid w:val="00492CA7"/>
    <w:rsid w:val="004A121C"/>
    <w:rsid w:val="004A3B5A"/>
    <w:rsid w:val="004A7A87"/>
    <w:rsid w:val="004B14C4"/>
    <w:rsid w:val="004B4B75"/>
    <w:rsid w:val="004C6944"/>
    <w:rsid w:val="00515A11"/>
    <w:rsid w:val="00516516"/>
    <w:rsid w:val="00566E72"/>
    <w:rsid w:val="00582A2F"/>
    <w:rsid w:val="00585674"/>
    <w:rsid w:val="00587D3B"/>
    <w:rsid w:val="00591E17"/>
    <w:rsid w:val="005A01D1"/>
    <w:rsid w:val="005A17BB"/>
    <w:rsid w:val="005B44A6"/>
    <w:rsid w:val="005B632F"/>
    <w:rsid w:val="005C0F0F"/>
    <w:rsid w:val="005C13D6"/>
    <w:rsid w:val="005D1E9E"/>
    <w:rsid w:val="005E2B29"/>
    <w:rsid w:val="005E3850"/>
    <w:rsid w:val="005E491A"/>
    <w:rsid w:val="005F52A1"/>
    <w:rsid w:val="0061177B"/>
    <w:rsid w:val="00615758"/>
    <w:rsid w:val="006223C8"/>
    <w:rsid w:val="0063516B"/>
    <w:rsid w:val="00643D28"/>
    <w:rsid w:val="0066187B"/>
    <w:rsid w:val="00663374"/>
    <w:rsid w:val="00671E83"/>
    <w:rsid w:val="006754BB"/>
    <w:rsid w:val="00675E2D"/>
    <w:rsid w:val="00691CE0"/>
    <w:rsid w:val="006A3321"/>
    <w:rsid w:val="006B029A"/>
    <w:rsid w:val="006B4B8C"/>
    <w:rsid w:val="006C35DA"/>
    <w:rsid w:val="006C474F"/>
    <w:rsid w:val="006C6196"/>
    <w:rsid w:val="006D7A68"/>
    <w:rsid w:val="006E483D"/>
    <w:rsid w:val="006F02A0"/>
    <w:rsid w:val="0070218C"/>
    <w:rsid w:val="00715568"/>
    <w:rsid w:val="00716114"/>
    <w:rsid w:val="00723BD7"/>
    <w:rsid w:val="00724E97"/>
    <w:rsid w:val="00737B04"/>
    <w:rsid w:val="00752F37"/>
    <w:rsid w:val="00772FD7"/>
    <w:rsid w:val="00782A7C"/>
    <w:rsid w:val="00784766"/>
    <w:rsid w:val="00786E5C"/>
    <w:rsid w:val="0079066D"/>
    <w:rsid w:val="00792AEA"/>
    <w:rsid w:val="007A2075"/>
    <w:rsid w:val="007A4A13"/>
    <w:rsid w:val="007C26BD"/>
    <w:rsid w:val="007C454D"/>
    <w:rsid w:val="007E6C84"/>
    <w:rsid w:val="007F20B4"/>
    <w:rsid w:val="008030AF"/>
    <w:rsid w:val="00805D15"/>
    <w:rsid w:val="00806B88"/>
    <w:rsid w:val="00811180"/>
    <w:rsid w:val="0081244E"/>
    <w:rsid w:val="00826353"/>
    <w:rsid w:val="00835D37"/>
    <w:rsid w:val="00837B87"/>
    <w:rsid w:val="00852726"/>
    <w:rsid w:val="00853308"/>
    <w:rsid w:val="00853B41"/>
    <w:rsid w:val="008701DE"/>
    <w:rsid w:val="00870EAD"/>
    <w:rsid w:val="008924D1"/>
    <w:rsid w:val="008A2B84"/>
    <w:rsid w:val="008A4D38"/>
    <w:rsid w:val="008A73B6"/>
    <w:rsid w:val="008B36AF"/>
    <w:rsid w:val="008B430C"/>
    <w:rsid w:val="008C1233"/>
    <w:rsid w:val="008C4BC7"/>
    <w:rsid w:val="008F7CB0"/>
    <w:rsid w:val="00901ED0"/>
    <w:rsid w:val="00902731"/>
    <w:rsid w:val="00905F34"/>
    <w:rsid w:val="00910146"/>
    <w:rsid w:val="00922964"/>
    <w:rsid w:val="009304E9"/>
    <w:rsid w:val="009311FF"/>
    <w:rsid w:val="009361A6"/>
    <w:rsid w:val="00937098"/>
    <w:rsid w:val="00952923"/>
    <w:rsid w:val="00952C47"/>
    <w:rsid w:val="00954466"/>
    <w:rsid w:val="00957A5E"/>
    <w:rsid w:val="00962422"/>
    <w:rsid w:val="00966804"/>
    <w:rsid w:val="00971989"/>
    <w:rsid w:val="00987746"/>
    <w:rsid w:val="00991563"/>
    <w:rsid w:val="009A1C7C"/>
    <w:rsid w:val="009A5110"/>
    <w:rsid w:val="009B214A"/>
    <w:rsid w:val="009B63A0"/>
    <w:rsid w:val="009B6F7F"/>
    <w:rsid w:val="009C1674"/>
    <w:rsid w:val="009C6DE8"/>
    <w:rsid w:val="009D42D2"/>
    <w:rsid w:val="009D5669"/>
    <w:rsid w:val="009F1BE7"/>
    <w:rsid w:val="00A01615"/>
    <w:rsid w:val="00A021A6"/>
    <w:rsid w:val="00A02F54"/>
    <w:rsid w:val="00A10872"/>
    <w:rsid w:val="00A331A4"/>
    <w:rsid w:val="00A3740A"/>
    <w:rsid w:val="00A42831"/>
    <w:rsid w:val="00A63B96"/>
    <w:rsid w:val="00A719FD"/>
    <w:rsid w:val="00A73B86"/>
    <w:rsid w:val="00A83442"/>
    <w:rsid w:val="00A8661E"/>
    <w:rsid w:val="00A90B21"/>
    <w:rsid w:val="00AA5F71"/>
    <w:rsid w:val="00AC3646"/>
    <w:rsid w:val="00AD0A4A"/>
    <w:rsid w:val="00AD2775"/>
    <w:rsid w:val="00AF4897"/>
    <w:rsid w:val="00B0561E"/>
    <w:rsid w:val="00B0592F"/>
    <w:rsid w:val="00B05DDC"/>
    <w:rsid w:val="00B17B40"/>
    <w:rsid w:val="00B436F0"/>
    <w:rsid w:val="00B44129"/>
    <w:rsid w:val="00B51076"/>
    <w:rsid w:val="00B71DC2"/>
    <w:rsid w:val="00B75E34"/>
    <w:rsid w:val="00B81AC0"/>
    <w:rsid w:val="00B846EE"/>
    <w:rsid w:val="00B9039F"/>
    <w:rsid w:val="00BA36F8"/>
    <w:rsid w:val="00BA59FD"/>
    <w:rsid w:val="00BA7BFE"/>
    <w:rsid w:val="00BB51D4"/>
    <w:rsid w:val="00BC46BA"/>
    <w:rsid w:val="00BC4F00"/>
    <w:rsid w:val="00BC651B"/>
    <w:rsid w:val="00BD0E4B"/>
    <w:rsid w:val="00BD1728"/>
    <w:rsid w:val="00BD23CE"/>
    <w:rsid w:val="00BD460F"/>
    <w:rsid w:val="00BD56AF"/>
    <w:rsid w:val="00BE3FA3"/>
    <w:rsid w:val="00BF0813"/>
    <w:rsid w:val="00BF20D7"/>
    <w:rsid w:val="00BF6070"/>
    <w:rsid w:val="00BF6582"/>
    <w:rsid w:val="00C073D1"/>
    <w:rsid w:val="00C074FA"/>
    <w:rsid w:val="00C16F49"/>
    <w:rsid w:val="00C22901"/>
    <w:rsid w:val="00C47DEA"/>
    <w:rsid w:val="00C73473"/>
    <w:rsid w:val="00C80650"/>
    <w:rsid w:val="00C82F79"/>
    <w:rsid w:val="00C84D02"/>
    <w:rsid w:val="00C85853"/>
    <w:rsid w:val="00CA1555"/>
    <w:rsid w:val="00CB2500"/>
    <w:rsid w:val="00CD2C2B"/>
    <w:rsid w:val="00CD2E68"/>
    <w:rsid w:val="00CE046A"/>
    <w:rsid w:val="00CF21A1"/>
    <w:rsid w:val="00D01E2A"/>
    <w:rsid w:val="00D1186D"/>
    <w:rsid w:val="00D12EBF"/>
    <w:rsid w:val="00D22207"/>
    <w:rsid w:val="00D27361"/>
    <w:rsid w:val="00D278A8"/>
    <w:rsid w:val="00D40EFE"/>
    <w:rsid w:val="00D45E38"/>
    <w:rsid w:val="00D460CA"/>
    <w:rsid w:val="00D63B07"/>
    <w:rsid w:val="00D67EE1"/>
    <w:rsid w:val="00D723A9"/>
    <w:rsid w:val="00D723CA"/>
    <w:rsid w:val="00D75C08"/>
    <w:rsid w:val="00D832E1"/>
    <w:rsid w:val="00D92621"/>
    <w:rsid w:val="00D92911"/>
    <w:rsid w:val="00DA10C8"/>
    <w:rsid w:val="00DB5D00"/>
    <w:rsid w:val="00DD3C86"/>
    <w:rsid w:val="00DD5940"/>
    <w:rsid w:val="00DE06E0"/>
    <w:rsid w:val="00DE36FB"/>
    <w:rsid w:val="00DF04B1"/>
    <w:rsid w:val="00DF5F70"/>
    <w:rsid w:val="00DF7F7A"/>
    <w:rsid w:val="00E0769E"/>
    <w:rsid w:val="00E10621"/>
    <w:rsid w:val="00E110CB"/>
    <w:rsid w:val="00E119AA"/>
    <w:rsid w:val="00E214B5"/>
    <w:rsid w:val="00E22487"/>
    <w:rsid w:val="00E25499"/>
    <w:rsid w:val="00E332B7"/>
    <w:rsid w:val="00E33DC9"/>
    <w:rsid w:val="00E41289"/>
    <w:rsid w:val="00E55669"/>
    <w:rsid w:val="00E56C50"/>
    <w:rsid w:val="00E6200E"/>
    <w:rsid w:val="00E75D77"/>
    <w:rsid w:val="00E84093"/>
    <w:rsid w:val="00E874BE"/>
    <w:rsid w:val="00EB7087"/>
    <w:rsid w:val="00EE164A"/>
    <w:rsid w:val="00EE528A"/>
    <w:rsid w:val="00EF2854"/>
    <w:rsid w:val="00EF7266"/>
    <w:rsid w:val="00F02865"/>
    <w:rsid w:val="00F25EDA"/>
    <w:rsid w:val="00F33D3D"/>
    <w:rsid w:val="00F40600"/>
    <w:rsid w:val="00F425C5"/>
    <w:rsid w:val="00F45B04"/>
    <w:rsid w:val="00F5065A"/>
    <w:rsid w:val="00F51F34"/>
    <w:rsid w:val="00F55729"/>
    <w:rsid w:val="00F56CBA"/>
    <w:rsid w:val="00F62060"/>
    <w:rsid w:val="00F70A3D"/>
    <w:rsid w:val="00F76D25"/>
    <w:rsid w:val="00F818CE"/>
    <w:rsid w:val="00F8412E"/>
    <w:rsid w:val="00F879E7"/>
    <w:rsid w:val="00F95FE3"/>
    <w:rsid w:val="00FA2145"/>
    <w:rsid w:val="00FC06C5"/>
    <w:rsid w:val="00FE310C"/>
    <w:rsid w:val="00FE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A87"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6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62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1615"/>
    <w:pPr>
      <w:spacing w:after="0" w:line="240" w:lineRule="auto"/>
    </w:pPr>
    <w:rPr>
      <w:rFonts w:ascii="Verdana" w:eastAsiaTheme="minorHAnsi" w:hAnsi="Verdana" w:cs="Times New Roman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1615"/>
    <w:rPr>
      <w:rFonts w:ascii="Verdana" w:eastAsiaTheme="minorHAnsi" w:hAnsi="Verdana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8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64C"/>
    <w:rPr>
      <w:rFonts w:ascii="Times New Roman" w:eastAsia="Times New Roman" w:hAnsi="Times New Roman" w:cs="Times New Roman"/>
      <w:sz w:val="7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44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42A0B"/>
    <w:rPr>
      <w:color w:val="0000FF" w:themeColor="hyperlink"/>
      <w:u w:val="single"/>
    </w:rPr>
  </w:style>
  <w:style w:type="paragraph" w:customStyle="1" w:styleId="Default">
    <w:name w:val="Default"/>
    <w:rsid w:val="004B4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10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zmezer">
    <w:name w:val="No Spacing"/>
    <w:uiPriority w:val="99"/>
    <w:qFormat/>
    <w:rsid w:val="003B4B7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Siln">
    <w:name w:val="Strong"/>
    <w:basedOn w:val="Standardnpsmoodstavce"/>
    <w:uiPriority w:val="22"/>
    <w:qFormat/>
    <w:rsid w:val="00B05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1D1C-0E4E-4197-B8CD-13B73BF0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Uživatel</cp:lastModifiedBy>
  <cp:revision>3</cp:revision>
  <cp:lastPrinted>2016-04-26T09:05:00Z</cp:lastPrinted>
  <dcterms:created xsi:type="dcterms:W3CDTF">2018-08-21T06:29:00Z</dcterms:created>
  <dcterms:modified xsi:type="dcterms:W3CDTF">2018-08-21T06:33:00Z</dcterms:modified>
</cp:coreProperties>
</file>