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5" w:rsidRDefault="00B25E25" w:rsidP="00B25E25">
      <w:pPr>
        <w:shd w:val="clear" w:color="auto" w:fill="EDEEDC"/>
        <w:spacing w:before="375" w:after="150" w:line="285" w:lineRule="atLeast"/>
        <w:jc w:val="both"/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</w:pPr>
      <w:r w:rsidRPr="00917C3C">
        <w:rPr>
          <w:rFonts w:ascii="Verdana" w:eastAsia="Times New Roman" w:hAnsi="Verdana" w:cs="Times New Roman"/>
          <w:b/>
          <w:bCs/>
          <w:color w:val="3E3533"/>
          <w:sz w:val="28"/>
          <w:szCs w:val="28"/>
          <w:lang w:eastAsia="cs-CZ"/>
        </w:rPr>
        <w:t xml:space="preserve"> Partnerská v</w:t>
      </w:r>
      <w:r w:rsidRPr="00B25E25">
        <w:rPr>
          <w:rFonts w:ascii="Verdana" w:eastAsia="Times New Roman" w:hAnsi="Verdana" w:cs="Times New Roman"/>
          <w:b/>
          <w:bCs/>
          <w:color w:val="3E3533"/>
          <w:sz w:val="28"/>
          <w:szCs w:val="28"/>
          <w:lang w:eastAsia="cs-CZ"/>
        </w:rPr>
        <w:t>esnice Drozdov</w:t>
      </w:r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 xml:space="preserve"> se nachází na území okresu Šumperk a náleží pod Olomoucký kraj.</w:t>
      </w:r>
      <w:r w:rsidR="00917C3C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 xml:space="preserve"> </w:t>
      </w:r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 xml:space="preserve">Příslušnou obcí s rozšířenou působností je město Zábřeh. Obec Drozdov se rozkládá asi sedmnáct kilometrů jihozápadně od Šumperku a osm kilometrů západně od města Zábřeh. Z turistického hlediska patří rovněž do horské oblasti Jeseníků. </w:t>
      </w:r>
      <w:r w:rsidR="00917C3C" w:rsidRPr="00917C3C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>Drozdov se rozkládá na jižním úpatí Michalova vrchu, který má nadmořskou výšku 601m. a je součástí zábřežské vrchoviny</w:t>
      </w:r>
      <w:r w:rsidR="00917C3C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 xml:space="preserve">. </w:t>
      </w:r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>Úředně žije v katastru této menší vesnice zhruba 3</w:t>
      </w:r>
      <w:r w:rsidRPr="00917C3C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>85</w:t>
      </w:r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 xml:space="preserve"> obyvatel. Protéká zde řeka </w:t>
      </w:r>
      <w:proofErr w:type="spellStart"/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>Březná</w:t>
      </w:r>
      <w:proofErr w:type="spellEnd"/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>. V obci je pro předškolní děti zřízena mateřská škola. Pro využití volného času je v obci k dispozici sportovní h</w:t>
      </w:r>
      <w:r w:rsidRPr="00917C3C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>ř</w:t>
      </w:r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 xml:space="preserve">iště. Dále bychom v obci našli knihovnu, kostel a hřbitov. Vesnice </w:t>
      </w:r>
      <w:r w:rsidRPr="00B25E25">
        <w:rPr>
          <w:rFonts w:ascii="Verdana" w:eastAsia="Times New Roman" w:hAnsi="Verdana" w:cs="Times New Roman"/>
          <w:b/>
          <w:bCs/>
          <w:color w:val="3E3533"/>
          <w:sz w:val="28"/>
          <w:szCs w:val="28"/>
          <w:lang w:eastAsia="cs-CZ"/>
        </w:rPr>
        <w:t>Drozdov</w:t>
      </w:r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 xml:space="preserve"> leží v průměrné výšce 515 metrů nad mořem. První zmínku o obci nalezneme v historických pramenech v roce 1417. Celková katastrá</w:t>
      </w:r>
      <w:r w:rsidRPr="00917C3C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>l</w:t>
      </w:r>
      <w:r w:rsidRPr="00B25E25"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  <w:t xml:space="preserve">ní plocha obce je 1370 ha, z toho orná půda zabírá pouze třináct procent. Dvě třetiny katastru obce jsou pokryté lesem. Menší část plochy obce zabírají také louky (méně než jednu třetinu). </w:t>
      </w:r>
    </w:p>
    <w:p w:rsidR="00917C3C" w:rsidRPr="00B25E25" w:rsidRDefault="00917C3C" w:rsidP="00B25E25">
      <w:pPr>
        <w:shd w:val="clear" w:color="auto" w:fill="EDEEDC"/>
        <w:spacing w:before="375" w:after="150" w:line="285" w:lineRule="atLeast"/>
        <w:jc w:val="both"/>
        <w:rPr>
          <w:rFonts w:ascii="Verdana" w:eastAsia="Times New Roman" w:hAnsi="Verdana" w:cs="Times New Roman"/>
          <w:color w:val="3E3533"/>
          <w:sz w:val="28"/>
          <w:szCs w:val="28"/>
          <w:lang w:eastAsia="cs-CZ"/>
        </w:rPr>
      </w:pPr>
    </w:p>
    <w:p w:rsidR="00B25E25" w:rsidRDefault="00B25E25" w:rsidP="00917C3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10000" cy="3810000"/>
            <wp:effectExtent l="19050" t="0" r="0" b="0"/>
            <wp:docPr id="9" name="obrázek 9" descr="http://api.mapy.cz/mediastorage/view/000/02e/00002edc7_3080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pi.mapy.cz/mediastorage/view/000/02e/00002edc7_3080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E25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E25"/>
    <w:rsid w:val="000D18AA"/>
    <w:rsid w:val="0021574B"/>
    <w:rsid w:val="0061053B"/>
    <w:rsid w:val="00917C3C"/>
    <w:rsid w:val="00B25E25"/>
    <w:rsid w:val="00D94831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5E25"/>
    <w:pPr>
      <w:spacing w:before="375" w:after="150" w:line="285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010">
      <w:bodyDiv w:val="1"/>
      <w:marLeft w:val="2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2015-04-09T10:16:00Z</dcterms:created>
  <dcterms:modified xsi:type="dcterms:W3CDTF">2015-04-09T10:36:00Z</dcterms:modified>
</cp:coreProperties>
</file>